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357" w:rsidRDefault="00D90357" w:rsidP="00927A48">
      <w:pPr>
        <w:autoSpaceDE w:val="0"/>
        <w:autoSpaceDN w:val="0"/>
        <w:adjustRightInd w:val="0"/>
        <w:spacing w:after="0" w:line="240" w:lineRule="auto"/>
        <w:jc w:val="center"/>
        <w:rPr>
          <w:rFonts w:ascii="Tempus Sans ITC" w:hAnsi="Tempus Sans ITC" w:cstheme="minorHAnsi"/>
          <w:b/>
          <w:color w:val="000000" w:themeColor="text1"/>
          <w:sz w:val="32"/>
          <w:szCs w:val="32"/>
          <w:lang w:val="es-ES"/>
        </w:rPr>
      </w:pPr>
      <w:r w:rsidRPr="00927A48">
        <w:rPr>
          <w:rFonts w:ascii="Tempus Sans ITC" w:hAnsi="Tempus Sans ITC" w:cstheme="minorHAnsi"/>
          <w:b/>
          <w:color w:val="000000" w:themeColor="text1"/>
          <w:sz w:val="32"/>
          <w:szCs w:val="32"/>
          <w:lang w:val="es-ES"/>
        </w:rPr>
        <w:t>Motivación para Rezar el Rosario con los niños.</w:t>
      </w:r>
    </w:p>
    <w:p w:rsidR="00927A48" w:rsidRDefault="001448CC"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r>
        <w:rPr>
          <w:rFonts w:ascii="Tempus Sans ITC" w:hAnsi="Tempus Sans ITC" w:cstheme="minorHAnsi"/>
          <w:b/>
          <w:noProof/>
          <w:color w:val="000000" w:themeColor="text1"/>
          <w:sz w:val="32"/>
          <w:szCs w:val="32"/>
          <w:lang w:eastAsia="es-PA"/>
        </w:rPr>
        <w:drawing>
          <wp:anchor distT="0" distB="0" distL="114300" distR="114300" simplePos="0" relativeHeight="251658240" behindDoc="0" locked="0" layoutInCell="1" allowOverlap="1">
            <wp:simplePos x="0" y="0"/>
            <wp:positionH relativeFrom="column">
              <wp:posOffset>1762125</wp:posOffset>
            </wp:positionH>
            <wp:positionV relativeFrom="paragraph">
              <wp:posOffset>18415</wp:posOffset>
            </wp:positionV>
            <wp:extent cx="2952750" cy="2590800"/>
            <wp:effectExtent l="0" t="0" r="0" b="0"/>
            <wp:wrapNone/>
            <wp:docPr id="2" name="il_fi" descr="http://www.unmillondeninos.org/images/vir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millondeninos.org/images/virgen.gif"/>
                    <pic:cNvPicPr>
                      <a:picLocks noChangeAspect="1" noChangeArrowheads="1"/>
                    </pic:cNvPicPr>
                  </pic:nvPicPr>
                  <pic:blipFill>
                    <a:blip r:embed="rId8" cstate="print"/>
                    <a:srcRect/>
                    <a:stretch>
                      <a:fillRect/>
                    </a:stretch>
                  </pic:blipFill>
                  <pic:spPr bwMode="auto">
                    <a:xfrm>
                      <a:off x="0" y="0"/>
                      <a:ext cx="2952750" cy="2590800"/>
                    </a:xfrm>
                    <a:prstGeom prst="rect">
                      <a:avLst/>
                    </a:prstGeom>
                    <a:noFill/>
                    <a:ln w="9525">
                      <a:noFill/>
                      <a:miter lim="800000"/>
                      <a:headEnd/>
                      <a:tailEnd/>
                    </a:ln>
                  </pic:spPr>
                </pic:pic>
              </a:graphicData>
            </a:graphic>
          </wp:anchor>
        </w:drawing>
      </w:r>
    </w:p>
    <w:p w:rsidR="00927A48" w:rsidRDefault="00927A48"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p>
    <w:p w:rsidR="00927A48" w:rsidRDefault="00927A48"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p>
    <w:p w:rsidR="00927A48" w:rsidRDefault="00927A48"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p>
    <w:p w:rsidR="00927A48" w:rsidRDefault="00927A48"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p>
    <w:p w:rsidR="00927A48" w:rsidRDefault="00927A48"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p>
    <w:p w:rsidR="00927A48" w:rsidRDefault="00927A48"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p>
    <w:p w:rsidR="00927A48" w:rsidRDefault="00927A48"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p>
    <w:p w:rsidR="00927A48" w:rsidRPr="00927A48" w:rsidRDefault="00927A48" w:rsidP="00927A48">
      <w:pPr>
        <w:autoSpaceDE w:val="0"/>
        <w:autoSpaceDN w:val="0"/>
        <w:adjustRightInd w:val="0"/>
        <w:spacing w:after="0" w:line="240" w:lineRule="auto"/>
        <w:jc w:val="both"/>
        <w:rPr>
          <w:rFonts w:ascii="Tempus Sans ITC" w:hAnsi="Tempus Sans ITC" w:cstheme="minorHAnsi"/>
          <w:b/>
          <w:color w:val="000000" w:themeColor="text1"/>
          <w:sz w:val="32"/>
          <w:szCs w:val="32"/>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1-Sentados en círculo, le propondremos a los niños que invitemos a la Virgen que nos acompañe.- Colocaremos un altar y juntos iremos adornándolo porque su visita es especial</w:t>
      </w:r>
      <w:r w:rsidR="00C04CCB" w:rsidRPr="00D90357">
        <w:rPr>
          <w:rFonts w:ascii="Tempus Sans ITC" w:hAnsi="Tempus Sans ITC" w:cstheme="minorHAnsi"/>
          <w:color w:val="000000" w:themeColor="text1"/>
          <w:sz w:val="24"/>
          <w:szCs w:val="24"/>
          <w:lang w:val="es-ES"/>
        </w:rPr>
        <w:t>. (</w:t>
      </w:r>
      <w:r w:rsidRPr="00D90357">
        <w:rPr>
          <w:rFonts w:ascii="Tempus Sans ITC" w:hAnsi="Tempus Sans ITC" w:cstheme="minorHAnsi"/>
          <w:color w:val="000000" w:themeColor="text1"/>
          <w:sz w:val="24"/>
          <w:szCs w:val="24"/>
          <w:lang w:val="es-ES"/>
        </w:rPr>
        <w:t xml:space="preserve"> </w:t>
      </w:r>
      <w:proofErr w:type="gramStart"/>
      <w:r w:rsidRPr="00D90357">
        <w:rPr>
          <w:rFonts w:ascii="Tempus Sans ITC" w:hAnsi="Tempus Sans ITC" w:cstheme="minorHAnsi"/>
          <w:color w:val="000000" w:themeColor="text1"/>
          <w:sz w:val="24"/>
          <w:szCs w:val="24"/>
          <w:lang w:val="es-ES"/>
        </w:rPr>
        <w:t>si</w:t>
      </w:r>
      <w:proofErr w:type="gramEnd"/>
      <w:r w:rsidRPr="00D90357">
        <w:rPr>
          <w:rFonts w:ascii="Tempus Sans ITC" w:hAnsi="Tempus Sans ITC" w:cstheme="minorHAnsi"/>
          <w:color w:val="000000" w:themeColor="text1"/>
          <w:sz w:val="24"/>
          <w:szCs w:val="24"/>
          <w:lang w:val="es-ES"/>
        </w:rPr>
        <w:t xml:space="preserve"> es necesario).</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2. Le propondremos a los niños, como un juego, que  cada uno que dibuje un momento de  alegría, un momento que les  ha causado tristeza, luego lo comentaremos.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3 -Lo pondremos en una cajita y le llamaremos “nuestra cajita de los recuerdos”. Lo pondremos al pie de la Virgen</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4- Algunas vez se preguntaron ¿cuáles serán los recuerdos de la Virgen, los más alegres, los más tristes?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Seguramente que los pequeños algunos conocimientos tienes al respecto. Previamente preparado abra en el altar la cajita de recuerdos de la Virgen donde habrá imágenes y vamos a ir contándoles a los niños los recuerdos de la Virgen.</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Estas imágenes Irán saliendo de la cajita de recuerdos que tiene la Virgen:</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Los que le causaron alegría: misterios gozosos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Los que le causaron mucha tristeza: misterios dolorosos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Cuando contemplo la Gloria de Dios. El triunfo de su hijo. Misterios gloriosos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Y aquellos que hacen que nosotros nos llene de luz: Los misterio de luz.</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Presentación de los signos: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927A48"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Luego, con caras de sorprendidos, dirán a los niños: Miren en la cajita de los recuerdos de la virgen hay otros elementos es como un regalo. Lo abrimos.</w:t>
      </w:r>
    </w:p>
    <w:p w:rsidR="00D90357" w:rsidRPr="00927A48" w:rsidRDefault="00405194"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Pr>
          <w:rFonts w:ascii="Tempus Sans ITC" w:hAnsi="Tempus Sans ITC" w:cstheme="minorHAnsi"/>
          <w:noProof/>
          <w:color w:val="000000" w:themeColor="text1"/>
          <w:sz w:val="24"/>
          <w:szCs w:val="24"/>
          <w:lang w:val="es-PA" w:eastAsia="es-PA"/>
        </w:rPr>
        <w:lastRenderedPageBreak/>
        <w:drawing>
          <wp:anchor distT="0" distB="0" distL="114300" distR="114300" simplePos="0" relativeHeight="251660288" behindDoc="0" locked="0" layoutInCell="1" allowOverlap="1">
            <wp:simplePos x="0" y="0"/>
            <wp:positionH relativeFrom="column">
              <wp:posOffset>3924300</wp:posOffset>
            </wp:positionH>
            <wp:positionV relativeFrom="paragraph">
              <wp:posOffset>-259715</wp:posOffset>
            </wp:positionV>
            <wp:extent cx="1143000" cy="1371600"/>
            <wp:effectExtent l="19050" t="0" r="0" b="0"/>
            <wp:wrapNone/>
            <wp:docPr id="1" name="il_fi" descr="http://www.infancia-misionera.com/images/ro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infancia-misionera.com/images/ros2.gif"/>
                    <pic:cNvPicPr>
                      <a:picLocks noChangeAspect="1" noChangeArrowheads="1"/>
                    </pic:cNvPicPr>
                  </pic:nvPicPr>
                  <pic:blipFill>
                    <a:blip r:embed="rId9" cstate="print">
                      <a:clrChange>
                        <a:clrFrom>
                          <a:srgbClr val="FEFEFE"/>
                        </a:clrFrom>
                        <a:clrTo>
                          <a:srgbClr val="FEFEFE">
                            <a:alpha val="0"/>
                          </a:srgbClr>
                        </a:clrTo>
                      </a:clrChange>
                    </a:blip>
                    <a:srcRect/>
                    <a:stretch>
                      <a:fillRect/>
                    </a:stretch>
                  </pic:blipFill>
                  <pic:spPr bwMode="auto">
                    <a:xfrm>
                      <a:off x="0" y="0"/>
                      <a:ext cx="1143000" cy="1371600"/>
                    </a:xfrm>
                    <a:prstGeom prst="rect">
                      <a:avLst/>
                    </a:prstGeom>
                    <a:noFill/>
                    <a:ln w="9525">
                      <a:noFill/>
                      <a:miter lim="800000"/>
                      <a:headEnd/>
                      <a:tailEnd/>
                    </a:ln>
                  </pic:spPr>
                </pic:pic>
              </a:graphicData>
            </a:graphic>
          </wp:anchor>
        </w:drawing>
      </w:r>
      <w:r w:rsidR="00D90357" w:rsidRPr="00D90357">
        <w:rPr>
          <w:rFonts w:ascii="Tempus Sans ITC" w:hAnsi="Tempus Sans ITC" w:cstheme="minorHAnsi"/>
          <w:color w:val="000000" w:themeColor="text1"/>
          <w:sz w:val="24"/>
          <w:szCs w:val="24"/>
          <w:lang w:val="es-ES"/>
        </w:rPr>
        <w:t>Un corazón.</w:t>
      </w:r>
    </w:p>
    <w:p w:rsidR="00D90357" w:rsidRPr="00927A48"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Unas manos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El Rosario.</w:t>
      </w:r>
    </w:p>
    <w:p w:rsidR="00D90357" w:rsidRPr="00927A48"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¿Quieren saber de qué se trata?</w:t>
      </w:r>
      <w:r w:rsidR="00405194" w:rsidRPr="00405194">
        <w:rPr>
          <w:rFonts w:ascii="Tempus Sans ITC" w:hAnsi="Tempus Sans ITC"/>
          <w:noProof/>
          <w:sz w:val="24"/>
          <w:szCs w:val="24"/>
          <w:lang w:eastAsia="es-PA"/>
        </w:rPr>
        <w:t xml:space="preserve"> </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 xml:space="preserve">Del corazón de la Virgen sale el deseo que nunca nos olvidemos de estos sus recuerdo que tiene de su Hijo.” Los recuerdos de Jesús, impresos en su alma, la han acompañado en todo momento, llevándola a recorrer con el pensamiento los distintos episodios de su vida junto al Hijo” </w:t>
      </w:r>
      <w:r w:rsidR="00D172FD" w:rsidRPr="00D90357">
        <w:rPr>
          <w:rFonts w:ascii="Tempus Sans ITC" w:hAnsi="Tempus Sans ITC" w:cstheme="minorHAnsi"/>
          <w:color w:val="000000" w:themeColor="text1"/>
          <w:sz w:val="24"/>
          <w:szCs w:val="24"/>
          <w:lang w:val="es-ES"/>
        </w:rPr>
        <w:t>(Juan</w:t>
      </w:r>
      <w:r w:rsidRPr="00D90357">
        <w:rPr>
          <w:rFonts w:ascii="Tempus Sans ITC" w:hAnsi="Tempus Sans ITC" w:cstheme="minorHAnsi"/>
          <w:color w:val="000000" w:themeColor="text1"/>
          <w:sz w:val="24"/>
          <w:szCs w:val="24"/>
          <w:lang w:val="es-ES"/>
        </w:rPr>
        <w:t xml:space="preserve"> Pablo II. R.V.M).</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 xml:space="preserve">Las manos, son sus manos, que nos quieren tomar las nuestras para que con su ayuda nos </w:t>
      </w:r>
      <w:proofErr w:type="gramStart"/>
      <w:r w:rsidRPr="00D90357">
        <w:rPr>
          <w:rFonts w:ascii="Tempus Sans ITC" w:hAnsi="Tempus Sans ITC" w:cstheme="minorHAnsi"/>
          <w:color w:val="000000" w:themeColor="text1"/>
          <w:sz w:val="24"/>
          <w:szCs w:val="24"/>
          <w:lang w:val="es-ES"/>
        </w:rPr>
        <w:t>va</w:t>
      </w:r>
      <w:proofErr w:type="gramEnd"/>
      <w:r w:rsidRPr="00D90357">
        <w:rPr>
          <w:rFonts w:ascii="Tempus Sans ITC" w:hAnsi="Tempus Sans ITC" w:cstheme="minorHAnsi"/>
          <w:color w:val="000000" w:themeColor="text1"/>
          <w:sz w:val="24"/>
          <w:szCs w:val="24"/>
          <w:lang w:val="es-ES"/>
        </w:rPr>
        <w:t xml:space="preserve"> ir contando todo sin olvidarse de </w:t>
      </w:r>
      <w:r w:rsidR="00927A48" w:rsidRPr="00D90357">
        <w:rPr>
          <w:rFonts w:ascii="Tempus Sans ITC" w:hAnsi="Tempus Sans ITC" w:cstheme="minorHAnsi"/>
          <w:color w:val="000000" w:themeColor="text1"/>
          <w:sz w:val="24"/>
          <w:szCs w:val="24"/>
          <w:lang w:val="es-ES"/>
        </w:rPr>
        <w:t>detalles,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Y...Ustedes saben que es este collar, (seguramente ellos responderán que es un Rosario)</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El Rosario es el camino con que la Virgen nos cuenta estos recuerdo y quiere que lo vivamos (actualicemos)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Del corazón de la Virgen salió el Rosario, y cuando rezamos ella nos toma de la mano y nos cuenta sus recuerdos, para que nosotros nunca nos olvidemos.</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1448CC" w:rsidRDefault="00D90357"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Explicación de  cómo rezar el rosario</w:t>
      </w:r>
      <w:r w:rsidR="001448CC">
        <w:rPr>
          <w:rFonts w:ascii="Tempus Sans ITC" w:hAnsi="Tempus Sans ITC" w:cstheme="minorHAnsi"/>
          <w:color w:val="000000" w:themeColor="text1"/>
          <w:sz w:val="24"/>
          <w:szCs w:val="24"/>
          <w:lang w:val="es-ES"/>
        </w:rPr>
        <w:t>.</w:t>
      </w:r>
    </w:p>
    <w:p w:rsid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Cada perlita, es como una flor para la Virgen, una rosa, y en cada ella nos paramos y rezamos una oración. El ave María, el Gloria, el Padre Nuestro.</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1448CC">
        <w:rPr>
          <w:rFonts w:ascii="Tempus Sans ITC" w:hAnsi="Tempus Sans ITC" w:cstheme="minorHAnsi"/>
          <w:color w:val="000000" w:themeColor="text1"/>
          <w:sz w:val="24"/>
          <w:szCs w:val="24"/>
          <w:lang w:val="es-ES"/>
        </w:rPr>
        <w:t xml:space="preserve">Ser católico es ser miembro de la iglesia universal. Como católicos no podemos olvidar la solidaridad con todo el cuerpo. Es por eso que oramos por las misiones y una forma de hacerlo es con el rosario misionero. Pedimos por toda la Iglesia, por los misioneros y por </w:t>
      </w:r>
      <w:proofErr w:type="spellStart"/>
      <w:r w:rsidRPr="001448CC">
        <w:rPr>
          <w:rFonts w:ascii="Tempus Sans ITC" w:hAnsi="Tempus Sans ITC" w:cstheme="minorHAnsi"/>
          <w:color w:val="000000" w:themeColor="text1"/>
          <w:sz w:val="24"/>
          <w:szCs w:val="24"/>
          <w:lang w:val="es-ES"/>
        </w:rPr>
        <w:t>que</w:t>
      </w:r>
      <w:proofErr w:type="spellEnd"/>
      <w:r w:rsidRPr="001448CC">
        <w:rPr>
          <w:rFonts w:ascii="Tempus Sans ITC" w:hAnsi="Tempus Sans ITC" w:cstheme="minorHAnsi"/>
          <w:color w:val="000000" w:themeColor="text1"/>
          <w:sz w:val="24"/>
          <w:szCs w:val="24"/>
          <w:lang w:val="es-ES"/>
        </w:rPr>
        <w:t xml:space="preserve"> se extienda el Reino de Dios sobre la tierra y en todos los corazones.</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1448CC">
        <w:rPr>
          <w:rFonts w:ascii="Tempus Sans ITC" w:hAnsi="Tempus Sans ITC" w:cstheme="minorHAnsi"/>
          <w:color w:val="000000" w:themeColor="text1"/>
          <w:sz w:val="24"/>
          <w:szCs w:val="24"/>
          <w:lang w:val="es-ES"/>
        </w:rPr>
        <w:t>El Rosario Misionero lo representamos con 5 colores distribuidos así:</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b/>
          <w:color w:val="000000" w:themeColor="text1"/>
          <w:sz w:val="24"/>
          <w:szCs w:val="24"/>
          <w:lang w:val="es-ES"/>
        </w:rPr>
      </w:pPr>
      <w:r w:rsidRPr="001448CC">
        <w:rPr>
          <w:rFonts w:ascii="Tempus Sans ITC" w:hAnsi="Tempus Sans ITC" w:cstheme="minorHAnsi"/>
          <w:b/>
          <w:color w:val="000000" w:themeColor="text1"/>
          <w:sz w:val="24"/>
          <w:szCs w:val="24"/>
          <w:lang w:val="es-ES"/>
        </w:rPr>
        <w:t>Primer misterio: color verde.</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1448CC">
        <w:rPr>
          <w:rFonts w:ascii="Tempus Sans ITC" w:hAnsi="Tempus Sans ITC" w:cstheme="minorHAnsi"/>
          <w:color w:val="000000" w:themeColor="text1"/>
          <w:sz w:val="24"/>
          <w:szCs w:val="24"/>
          <w:lang w:val="es-ES"/>
        </w:rPr>
        <w:t>En esta decena rezamos por la iglesia de África, para que una vez evangelizada, se convierta en evangelizadora.</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b/>
          <w:color w:val="000000" w:themeColor="text1"/>
          <w:sz w:val="24"/>
          <w:szCs w:val="24"/>
          <w:lang w:val="es-ES"/>
        </w:rPr>
      </w:pPr>
      <w:r w:rsidRPr="001448CC">
        <w:rPr>
          <w:rFonts w:ascii="Tempus Sans ITC" w:hAnsi="Tempus Sans ITC" w:cstheme="minorHAnsi"/>
          <w:b/>
          <w:color w:val="000000" w:themeColor="text1"/>
          <w:sz w:val="24"/>
          <w:szCs w:val="24"/>
          <w:lang w:val="es-ES"/>
        </w:rPr>
        <w:t>Segundo misterio color rojo.</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1448CC">
        <w:rPr>
          <w:rFonts w:ascii="Tempus Sans ITC" w:hAnsi="Tempus Sans ITC" w:cstheme="minorHAnsi"/>
          <w:color w:val="000000" w:themeColor="text1"/>
          <w:sz w:val="24"/>
          <w:szCs w:val="24"/>
          <w:lang w:val="es-ES"/>
        </w:rPr>
        <w:t>En esta decena rezamos, por la iglesia en América; el continente de la esperanza; para que seamos como María; Misioneros de Cristo y salgamos a evangelizar a otros continentes.</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b/>
          <w:color w:val="000000" w:themeColor="text1"/>
          <w:sz w:val="24"/>
          <w:szCs w:val="24"/>
          <w:lang w:val="es-ES"/>
        </w:rPr>
      </w:pPr>
      <w:r w:rsidRPr="001448CC">
        <w:rPr>
          <w:rFonts w:ascii="Tempus Sans ITC" w:hAnsi="Tempus Sans ITC" w:cstheme="minorHAnsi"/>
          <w:color w:val="000000" w:themeColor="text1"/>
          <w:sz w:val="24"/>
          <w:szCs w:val="24"/>
          <w:lang w:val="es-ES"/>
        </w:rPr>
        <w:t xml:space="preserve"> </w:t>
      </w:r>
      <w:r w:rsidRPr="001448CC">
        <w:rPr>
          <w:rFonts w:ascii="Tempus Sans ITC" w:hAnsi="Tempus Sans ITC" w:cstheme="minorHAnsi"/>
          <w:b/>
          <w:color w:val="000000" w:themeColor="text1"/>
          <w:sz w:val="24"/>
          <w:szCs w:val="24"/>
          <w:lang w:val="es-ES"/>
        </w:rPr>
        <w:t xml:space="preserve">Tercer misterio color blanco </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1448CC">
        <w:rPr>
          <w:rFonts w:ascii="Tempus Sans ITC" w:hAnsi="Tempus Sans ITC" w:cstheme="minorHAnsi"/>
          <w:color w:val="000000" w:themeColor="text1"/>
          <w:sz w:val="24"/>
          <w:szCs w:val="24"/>
          <w:lang w:val="es-ES"/>
        </w:rPr>
        <w:lastRenderedPageBreak/>
        <w:t>En esta decena rezamos por la iglesia en Europa; para que se realice la unidad en un solo Señor; una sola fe y un solo bautismo.</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b/>
          <w:color w:val="000000" w:themeColor="text1"/>
          <w:sz w:val="24"/>
          <w:szCs w:val="24"/>
          <w:lang w:val="es-ES"/>
        </w:rPr>
      </w:pPr>
      <w:r w:rsidRPr="001448CC">
        <w:rPr>
          <w:rFonts w:ascii="Tempus Sans ITC" w:hAnsi="Tempus Sans ITC" w:cstheme="minorHAnsi"/>
          <w:b/>
          <w:color w:val="000000" w:themeColor="text1"/>
          <w:sz w:val="24"/>
          <w:szCs w:val="24"/>
          <w:lang w:val="es-ES"/>
        </w:rPr>
        <w:t>Cuarto misterio color azul.</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1448CC">
        <w:rPr>
          <w:rFonts w:ascii="Tempus Sans ITC" w:hAnsi="Tempus Sans ITC" w:cstheme="minorHAnsi"/>
          <w:color w:val="000000" w:themeColor="text1"/>
          <w:sz w:val="24"/>
          <w:szCs w:val="24"/>
          <w:lang w:val="es-ES"/>
        </w:rPr>
        <w:t>En esta decena, rezamos por Oceanía; para que los habitantes de las islas; ingresen a la iglesia y adquieran el espíritu misionero.</w:t>
      </w: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b/>
          <w:color w:val="000000" w:themeColor="text1"/>
          <w:sz w:val="24"/>
          <w:szCs w:val="24"/>
          <w:lang w:val="es-ES"/>
        </w:rPr>
      </w:pPr>
    </w:p>
    <w:p w:rsidR="001448CC" w:rsidRPr="001448CC" w:rsidRDefault="001448CC" w:rsidP="001448CC">
      <w:pPr>
        <w:pStyle w:val="Prrafodelista"/>
        <w:autoSpaceDE w:val="0"/>
        <w:autoSpaceDN w:val="0"/>
        <w:adjustRightInd w:val="0"/>
        <w:spacing w:after="0" w:line="240" w:lineRule="auto"/>
        <w:jc w:val="both"/>
        <w:rPr>
          <w:rFonts w:ascii="Tempus Sans ITC" w:hAnsi="Tempus Sans ITC" w:cstheme="minorHAnsi"/>
          <w:b/>
          <w:color w:val="000000" w:themeColor="text1"/>
          <w:sz w:val="24"/>
          <w:szCs w:val="24"/>
          <w:lang w:val="es-ES"/>
        </w:rPr>
      </w:pPr>
      <w:r w:rsidRPr="001448CC">
        <w:rPr>
          <w:rFonts w:ascii="Tempus Sans ITC" w:hAnsi="Tempus Sans ITC" w:cstheme="minorHAnsi"/>
          <w:b/>
          <w:color w:val="000000" w:themeColor="text1"/>
          <w:sz w:val="24"/>
          <w:szCs w:val="24"/>
          <w:lang w:val="es-ES"/>
        </w:rPr>
        <w:t xml:space="preserve"> Quinto misterio color amarillo </w:t>
      </w:r>
    </w:p>
    <w:p w:rsidR="001448CC" w:rsidRPr="00D90357" w:rsidRDefault="001448CC" w:rsidP="001448CC">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1448CC">
        <w:rPr>
          <w:rFonts w:ascii="Tempus Sans ITC" w:hAnsi="Tempus Sans ITC" w:cstheme="minorHAnsi"/>
          <w:color w:val="000000" w:themeColor="text1"/>
          <w:sz w:val="24"/>
          <w:szCs w:val="24"/>
          <w:lang w:val="es-ES"/>
        </w:rPr>
        <w:t>En esta última decena rezamos por todos los que viven en Asia.; para que todo el continente; donde vive más de la mitad de la humanidad; reciba la santa fe católica.</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p>
    <w:p w:rsidR="00D90357" w:rsidRPr="00927A48" w:rsidRDefault="00D90357" w:rsidP="00927A48">
      <w:pPr>
        <w:pStyle w:val="Prrafodelista"/>
        <w:autoSpaceDE w:val="0"/>
        <w:autoSpaceDN w:val="0"/>
        <w:adjustRightInd w:val="0"/>
        <w:spacing w:after="0" w:line="240" w:lineRule="auto"/>
        <w:jc w:val="both"/>
        <w:rPr>
          <w:rFonts w:ascii="Tempus Sans ITC" w:hAnsi="Tempus Sans ITC" w:cstheme="minorHAnsi"/>
          <w:b/>
          <w:color w:val="000000" w:themeColor="text1"/>
          <w:sz w:val="24"/>
          <w:szCs w:val="24"/>
          <w:lang w:val="es-ES"/>
        </w:rPr>
      </w:pPr>
      <w:r w:rsidRPr="00927A48">
        <w:rPr>
          <w:rFonts w:ascii="Tempus Sans ITC" w:hAnsi="Tempus Sans ITC" w:cstheme="minorHAnsi"/>
          <w:b/>
          <w:color w:val="000000" w:themeColor="text1"/>
          <w:sz w:val="24"/>
          <w:szCs w:val="24"/>
          <w:lang w:val="es-ES"/>
        </w:rPr>
        <w:t>Conclusión</w:t>
      </w:r>
    </w:p>
    <w:p w:rsidR="00D90357" w:rsidRPr="00D90357"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 xml:space="preserve">Cada grupo </w:t>
      </w:r>
      <w:r w:rsidR="00927A48" w:rsidRPr="00D90357">
        <w:rPr>
          <w:rFonts w:ascii="Tempus Sans ITC" w:hAnsi="Tempus Sans ITC" w:cstheme="minorHAnsi"/>
          <w:color w:val="000000" w:themeColor="text1"/>
          <w:sz w:val="24"/>
          <w:szCs w:val="24"/>
          <w:lang w:val="es-ES"/>
        </w:rPr>
        <w:t>prepa</w:t>
      </w:r>
      <w:r w:rsidR="00927A48">
        <w:rPr>
          <w:rFonts w:ascii="Tempus Sans ITC" w:hAnsi="Tempus Sans ITC" w:cstheme="minorHAnsi"/>
          <w:color w:val="000000" w:themeColor="text1"/>
          <w:sz w:val="24"/>
          <w:szCs w:val="24"/>
          <w:lang w:val="es-ES"/>
        </w:rPr>
        <w:t>ra</w:t>
      </w:r>
      <w:r w:rsidR="00927A48" w:rsidRPr="00D90357">
        <w:rPr>
          <w:rFonts w:ascii="Tempus Sans ITC" w:hAnsi="Tempus Sans ITC" w:cstheme="minorHAnsi"/>
          <w:color w:val="000000" w:themeColor="text1"/>
          <w:sz w:val="24"/>
          <w:szCs w:val="24"/>
          <w:lang w:val="es-ES"/>
        </w:rPr>
        <w:t>rá</w:t>
      </w:r>
      <w:r w:rsidRPr="00D90357">
        <w:rPr>
          <w:rFonts w:ascii="Tempus Sans ITC" w:hAnsi="Tempus Sans ITC" w:cstheme="minorHAnsi"/>
          <w:color w:val="000000" w:themeColor="text1"/>
          <w:sz w:val="24"/>
          <w:szCs w:val="24"/>
          <w:lang w:val="es-ES"/>
        </w:rPr>
        <w:t xml:space="preserve"> 5 flores que representarán las Ave María del rosario.</w:t>
      </w:r>
    </w:p>
    <w:p w:rsidR="00FE64A7" w:rsidRPr="008A4882" w:rsidRDefault="00D9035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ES"/>
        </w:rPr>
      </w:pPr>
      <w:r w:rsidRPr="00D90357">
        <w:rPr>
          <w:rFonts w:ascii="Tempus Sans ITC" w:hAnsi="Tempus Sans ITC" w:cstheme="minorHAnsi"/>
          <w:color w:val="000000" w:themeColor="text1"/>
          <w:sz w:val="24"/>
          <w:szCs w:val="24"/>
          <w:lang w:val="es-ES"/>
        </w:rPr>
        <w:t>Celebración de la Palabra:</w:t>
      </w:r>
    </w:p>
    <w:sectPr w:rsidR="00FE64A7" w:rsidRPr="008A4882" w:rsidSect="005D310E">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B57" w:rsidRDefault="00447B57" w:rsidP="009F5799">
      <w:pPr>
        <w:spacing w:after="0" w:line="240" w:lineRule="auto"/>
      </w:pPr>
      <w:r>
        <w:separator/>
      </w:r>
    </w:p>
  </w:endnote>
  <w:endnote w:type="continuationSeparator" w:id="0">
    <w:p w:rsidR="00447B57" w:rsidRDefault="00447B57" w:rsidP="009F57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765329"/>
      <w:docPartObj>
        <w:docPartGallery w:val="Page Numbers (Bottom of Page)"/>
        <w:docPartUnique/>
      </w:docPartObj>
    </w:sdtPr>
    <w:sdtContent>
      <w:p w:rsidR="009F5799" w:rsidRDefault="00376269">
        <w:pPr>
          <w:pStyle w:val="Piedepgina"/>
          <w:jc w:val="center"/>
        </w:pPr>
        <w:fldSimple w:instr=" PAGE   \* MERGEFORMAT ">
          <w:r w:rsidR="00405194">
            <w:rPr>
              <w:noProof/>
            </w:rPr>
            <w:t>2</w:t>
          </w:r>
        </w:fldSimple>
      </w:p>
    </w:sdtContent>
  </w:sdt>
  <w:p w:rsidR="009F5799" w:rsidRDefault="009F579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B57" w:rsidRDefault="00447B57" w:rsidP="009F5799">
      <w:pPr>
        <w:spacing w:after="0" w:line="240" w:lineRule="auto"/>
      </w:pPr>
      <w:r>
        <w:separator/>
      </w:r>
    </w:p>
  </w:footnote>
  <w:footnote w:type="continuationSeparator" w:id="0">
    <w:p w:rsidR="00447B57" w:rsidRDefault="00447B57" w:rsidP="009F57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29"/>
      <w:gridCol w:w="981"/>
    </w:tblGrid>
    <w:tr w:rsidR="00D72CFB" w:rsidRPr="00D72CFB" w:rsidTr="00D72CFB">
      <w:trPr>
        <w:trHeight w:val="288"/>
      </w:trPr>
      <w:sdt>
        <w:sdtPr>
          <w:rPr>
            <w:rFonts w:eastAsiaTheme="majorEastAsia" w:cstheme="minorHAnsi"/>
            <w:color w:val="000000" w:themeColor="text1"/>
            <w:sz w:val="24"/>
            <w:szCs w:val="24"/>
          </w:rPr>
          <w:alias w:val="Título"/>
          <w:id w:val="77761602"/>
          <w:placeholder>
            <w:docPart w:val="B8CE305E5AC5491FB050226876F506DC"/>
          </w:placeholder>
          <w:dataBinding w:prefixMappings="xmlns:ns0='http://schemas.openxmlformats.org/package/2006/metadata/core-properties' xmlns:ns1='http://purl.org/dc/elements/1.1/'" w:xpath="/ns0:coreProperties[1]/ns1:title[1]" w:storeItemID="{6C3C8BC8-F283-45AE-878A-BAB7291924A1}"/>
          <w:text/>
        </w:sdtPr>
        <w:sdtContent>
          <w:tc>
            <w:tcPr>
              <w:tcW w:w="9329" w:type="dxa"/>
            </w:tcPr>
            <w:p w:rsidR="00D72CFB" w:rsidRPr="00D72CFB" w:rsidRDefault="00D72CFB" w:rsidP="00D72CFB">
              <w:pPr>
                <w:pStyle w:val="Encabezado"/>
                <w:rPr>
                  <w:rFonts w:eastAsiaTheme="majorEastAsia" w:cstheme="minorHAnsi"/>
                  <w:color w:val="000000" w:themeColor="text1"/>
                  <w:sz w:val="24"/>
                  <w:szCs w:val="24"/>
                </w:rPr>
              </w:pPr>
              <w:r w:rsidRPr="00D72CFB">
                <w:rPr>
                  <w:rFonts w:eastAsiaTheme="majorEastAsia" w:cstheme="minorHAnsi"/>
                  <w:color w:val="000000" w:themeColor="text1"/>
                  <w:sz w:val="24"/>
                  <w:szCs w:val="24"/>
                </w:rPr>
                <w:t>Departamento de la Fe/ Preescolar</w:t>
              </w:r>
            </w:p>
          </w:tc>
        </w:sdtContent>
      </w:sdt>
      <w:sdt>
        <w:sdtPr>
          <w:rPr>
            <w:rFonts w:eastAsiaTheme="majorEastAsia" w:cstheme="minorHAnsi"/>
            <w:b/>
            <w:bCs/>
            <w:color w:val="000000" w:themeColor="text1"/>
            <w:sz w:val="24"/>
            <w:szCs w:val="24"/>
          </w:rPr>
          <w:alias w:val="Año"/>
          <w:id w:val="77761609"/>
          <w:placeholder>
            <w:docPart w:val="DF0ED7610859449B9A8B7803C0C36A39"/>
          </w:placeholder>
          <w:dataBinding w:prefixMappings="xmlns:ns0='http://schemas.microsoft.com/office/2006/coverPageProps'" w:xpath="/ns0:CoverPageProperties[1]/ns0:PublishDate[1]" w:storeItemID="{55AF091B-3C7A-41E3-B477-F2FDAA23CFDA}"/>
          <w:date w:fullDate="2012-09-01T00:00:00Z">
            <w:dateFormat w:val="yyyy"/>
            <w:lid w:val="es-ES"/>
            <w:storeMappedDataAs w:val="dateTime"/>
            <w:calendar w:val="gregorian"/>
          </w:date>
        </w:sdtPr>
        <w:sdtContent>
          <w:tc>
            <w:tcPr>
              <w:tcW w:w="981" w:type="dxa"/>
            </w:tcPr>
            <w:p w:rsidR="00D72CFB" w:rsidRPr="00D72CFB" w:rsidRDefault="00D72CFB" w:rsidP="00D72CFB">
              <w:pPr>
                <w:pStyle w:val="Encabezado"/>
                <w:rPr>
                  <w:rFonts w:eastAsiaTheme="majorEastAsia" w:cstheme="minorHAnsi"/>
                  <w:b/>
                  <w:bCs/>
                  <w:color w:val="000000" w:themeColor="text1"/>
                  <w:sz w:val="24"/>
                  <w:szCs w:val="24"/>
                </w:rPr>
              </w:pPr>
              <w:r>
                <w:rPr>
                  <w:rFonts w:eastAsiaTheme="majorEastAsia" w:cstheme="minorHAnsi"/>
                  <w:b/>
                  <w:bCs/>
                  <w:color w:val="000000" w:themeColor="text1"/>
                  <w:sz w:val="24"/>
                  <w:szCs w:val="24"/>
                  <w:lang w:val="es-ES"/>
                </w:rPr>
                <w:t>2012</w:t>
              </w:r>
            </w:p>
          </w:tc>
        </w:sdtContent>
      </w:sdt>
    </w:tr>
  </w:tbl>
  <w:p w:rsidR="00D72CFB" w:rsidRPr="00D72CFB" w:rsidRDefault="00D72CFB">
    <w:pPr>
      <w:pStyle w:val="Encabezado"/>
      <w:rPr>
        <w:lang w:val="es-P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5793B"/>
    <w:multiLevelType w:val="hybridMultilevel"/>
    <w:tmpl w:val="A01CEA86"/>
    <w:lvl w:ilvl="0" w:tplc="180A000F">
      <w:start w:val="1"/>
      <w:numFmt w:val="decimal"/>
      <w:lvlText w:val="%1."/>
      <w:lvlJc w:val="left"/>
      <w:pPr>
        <w:ind w:left="720" w:hanging="360"/>
      </w:pPr>
      <w:rPr>
        <w:rFonts w:hint="default"/>
      </w:r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8674">
      <o:colormenu v:ext="edit" strokecolor="none"/>
    </o:shapedefaults>
  </w:hdrShapeDefaults>
  <w:footnotePr>
    <w:footnote w:id="-1"/>
    <w:footnote w:id="0"/>
  </w:footnotePr>
  <w:endnotePr>
    <w:endnote w:id="-1"/>
    <w:endnote w:id="0"/>
  </w:endnotePr>
  <w:compat/>
  <w:rsids>
    <w:rsidRoot w:val="005D310E"/>
    <w:rsid w:val="000244AE"/>
    <w:rsid w:val="00051022"/>
    <w:rsid w:val="00054E0B"/>
    <w:rsid w:val="000621B2"/>
    <w:rsid w:val="00085D18"/>
    <w:rsid w:val="00097E0F"/>
    <w:rsid w:val="00116A1D"/>
    <w:rsid w:val="001448CC"/>
    <w:rsid w:val="001466B9"/>
    <w:rsid w:val="0015544D"/>
    <w:rsid w:val="001B0DC9"/>
    <w:rsid w:val="001F6156"/>
    <w:rsid w:val="0027187A"/>
    <w:rsid w:val="00282237"/>
    <w:rsid w:val="00291834"/>
    <w:rsid w:val="002A09CA"/>
    <w:rsid w:val="002B5C2F"/>
    <w:rsid w:val="002C0478"/>
    <w:rsid w:val="0031522D"/>
    <w:rsid w:val="00376269"/>
    <w:rsid w:val="003C225D"/>
    <w:rsid w:val="003D389D"/>
    <w:rsid w:val="003D5D5D"/>
    <w:rsid w:val="00405194"/>
    <w:rsid w:val="00447B57"/>
    <w:rsid w:val="0048013B"/>
    <w:rsid w:val="00492BBF"/>
    <w:rsid w:val="004A7092"/>
    <w:rsid w:val="005850A1"/>
    <w:rsid w:val="00596652"/>
    <w:rsid w:val="005D310E"/>
    <w:rsid w:val="005F0CE8"/>
    <w:rsid w:val="005F0EBF"/>
    <w:rsid w:val="0062692F"/>
    <w:rsid w:val="00641BB0"/>
    <w:rsid w:val="00670170"/>
    <w:rsid w:val="00683DA4"/>
    <w:rsid w:val="006B3995"/>
    <w:rsid w:val="006F2289"/>
    <w:rsid w:val="00720581"/>
    <w:rsid w:val="00816F5D"/>
    <w:rsid w:val="00867ACE"/>
    <w:rsid w:val="00887155"/>
    <w:rsid w:val="008A4882"/>
    <w:rsid w:val="008E6F6D"/>
    <w:rsid w:val="008F7EBB"/>
    <w:rsid w:val="00915281"/>
    <w:rsid w:val="00925DD9"/>
    <w:rsid w:val="00927A48"/>
    <w:rsid w:val="0095387F"/>
    <w:rsid w:val="009870EC"/>
    <w:rsid w:val="009B3ABE"/>
    <w:rsid w:val="009C46BD"/>
    <w:rsid w:val="009E363B"/>
    <w:rsid w:val="009F5799"/>
    <w:rsid w:val="00A61CAD"/>
    <w:rsid w:val="00A853FC"/>
    <w:rsid w:val="00AB1AEF"/>
    <w:rsid w:val="00AE0E19"/>
    <w:rsid w:val="00AE1572"/>
    <w:rsid w:val="00B00BC4"/>
    <w:rsid w:val="00BB1BA9"/>
    <w:rsid w:val="00BC4E07"/>
    <w:rsid w:val="00BD6035"/>
    <w:rsid w:val="00C04CCB"/>
    <w:rsid w:val="00C43801"/>
    <w:rsid w:val="00D10872"/>
    <w:rsid w:val="00D172FD"/>
    <w:rsid w:val="00D23FA3"/>
    <w:rsid w:val="00D7284C"/>
    <w:rsid w:val="00D72CFB"/>
    <w:rsid w:val="00D90357"/>
    <w:rsid w:val="00DC6431"/>
    <w:rsid w:val="00DF0570"/>
    <w:rsid w:val="00E448CF"/>
    <w:rsid w:val="00E762A3"/>
    <w:rsid w:val="00EB42F3"/>
    <w:rsid w:val="00EC5861"/>
    <w:rsid w:val="00F17584"/>
    <w:rsid w:val="00F26590"/>
    <w:rsid w:val="00F369C1"/>
    <w:rsid w:val="00F81AF1"/>
    <w:rsid w:val="00F84E89"/>
    <w:rsid w:val="00FE64A7"/>
    <w:rsid w:val="00FF338B"/>
  </w:rsids>
  <m:mathPr>
    <m:mathFont m:val="Cambria Math"/>
    <m:brkBin m:val="before"/>
    <m:brkBinSub m:val="--"/>
    <m:smallFrac m:val="off"/>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286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882"/>
    <w:rPr>
      <w:lang w:val="es-P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91834"/>
    <w:pPr>
      <w:spacing w:after="0" w:line="240" w:lineRule="auto"/>
    </w:pPr>
    <w:rPr>
      <w:rFonts w:ascii="Tahoma" w:hAnsi="Tahoma" w:cs="Tahoma"/>
      <w:sz w:val="16"/>
      <w:szCs w:val="16"/>
      <w:lang w:val="es-CO"/>
    </w:rPr>
  </w:style>
  <w:style w:type="character" w:customStyle="1" w:styleId="TextodegloboCar">
    <w:name w:val="Texto de globo Car"/>
    <w:basedOn w:val="Fuentedeprrafopredeter"/>
    <w:link w:val="Textodeglobo"/>
    <w:uiPriority w:val="99"/>
    <w:semiHidden/>
    <w:rsid w:val="00291834"/>
    <w:rPr>
      <w:rFonts w:ascii="Tahoma" w:hAnsi="Tahoma" w:cs="Tahoma"/>
      <w:sz w:val="16"/>
      <w:szCs w:val="16"/>
    </w:rPr>
  </w:style>
  <w:style w:type="paragraph" w:styleId="Encabezado">
    <w:name w:val="header"/>
    <w:basedOn w:val="Normal"/>
    <w:link w:val="EncabezadoCar"/>
    <w:uiPriority w:val="99"/>
    <w:unhideWhenUsed/>
    <w:rsid w:val="009F5799"/>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9F5799"/>
  </w:style>
  <w:style w:type="paragraph" w:styleId="Piedepgina">
    <w:name w:val="footer"/>
    <w:basedOn w:val="Normal"/>
    <w:link w:val="PiedepginaCar"/>
    <w:uiPriority w:val="99"/>
    <w:unhideWhenUsed/>
    <w:rsid w:val="009F5799"/>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9F5799"/>
  </w:style>
  <w:style w:type="paragraph" w:styleId="Prrafodelista">
    <w:name w:val="List Paragraph"/>
    <w:basedOn w:val="Normal"/>
    <w:uiPriority w:val="34"/>
    <w:qFormat/>
    <w:rsid w:val="00FE64A7"/>
    <w:pPr>
      <w:ind w:left="720"/>
      <w:contextualSpacing/>
    </w:pPr>
    <w:rPr>
      <w:lang w:val="es-CO"/>
    </w:rPr>
  </w:style>
</w:styles>
</file>

<file path=word/webSettings.xml><?xml version="1.0" encoding="utf-8"?>
<w:webSettings xmlns:r="http://schemas.openxmlformats.org/officeDocument/2006/relationships" xmlns:w="http://schemas.openxmlformats.org/wordprocessingml/2006/main">
  <w:divs>
    <w:div w:id="515924644">
      <w:bodyDiv w:val="1"/>
      <w:marLeft w:val="0"/>
      <w:marRight w:val="0"/>
      <w:marTop w:val="0"/>
      <w:marBottom w:val="0"/>
      <w:divBdr>
        <w:top w:val="none" w:sz="0" w:space="0" w:color="auto"/>
        <w:left w:val="none" w:sz="0" w:space="0" w:color="auto"/>
        <w:bottom w:val="none" w:sz="0" w:space="0" w:color="auto"/>
        <w:right w:val="none" w:sz="0" w:space="0" w:color="auto"/>
      </w:divBdr>
      <w:divsChild>
        <w:div w:id="1247151665">
          <w:marLeft w:val="0"/>
          <w:marRight w:val="0"/>
          <w:marTop w:val="0"/>
          <w:marBottom w:val="0"/>
          <w:divBdr>
            <w:top w:val="single" w:sz="6" w:space="0" w:color="000000"/>
            <w:left w:val="none" w:sz="0" w:space="0" w:color="auto"/>
            <w:bottom w:val="none" w:sz="0" w:space="0" w:color="auto"/>
            <w:right w:val="none" w:sz="0" w:space="0" w:color="auto"/>
          </w:divBdr>
          <w:divsChild>
            <w:div w:id="1388260944">
              <w:marLeft w:val="0"/>
              <w:marRight w:val="0"/>
              <w:marTop w:val="0"/>
              <w:marBottom w:val="0"/>
              <w:divBdr>
                <w:top w:val="none" w:sz="0" w:space="0" w:color="auto"/>
                <w:left w:val="none" w:sz="0" w:space="0" w:color="auto"/>
                <w:bottom w:val="none" w:sz="0" w:space="0" w:color="auto"/>
                <w:right w:val="none" w:sz="0" w:space="0" w:color="auto"/>
              </w:divBdr>
              <w:divsChild>
                <w:div w:id="404956008">
                  <w:marLeft w:val="0"/>
                  <w:marRight w:val="0"/>
                  <w:marTop w:val="0"/>
                  <w:marBottom w:val="0"/>
                  <w:divBdr>
                    <w:top w:val="none" w:sz="0" w:space="0" w:color="auto"/>
                    <w:left w:val="none" w:sz="0" w:space="0" w:color="auto"/>
                    <w:bottom w:val="none" w:sz="0" w:space="0" w:color="auto"/>
                    <w:right w:val="none" w:sz="0" w:space="0" w:color="auto"/>
                  </w:divBdr>
                  <w:divsChild>
                    <w:div w:id="1428117831">
                      <w:marLeft w:val="0"/>
                      <w:marRight w:val="0"/>
                      <w:marTop w:val="0"/>
                      <w:marBottom w:val="0"/>
                      <w:divBdr>
                        <w:top w:val="none" w:sz="0" w:space="0" w:color="auto"/>
                        <w:left w:val="none" w:sz="0" w:space="0" w:color="auto"/>
                        <w:bottom w:val="none" w:sz="0" w:space="0" w:color="auto"/>
                        <w:right w:val="none" w:sz="0" w:space="0" w:color="auto"/>
                      </w:divBdr>
                      <w:divsChild>
                        <w:div w:id="1026559786">
                          <w:marLeft w:val="0"/>
                          <w:marRight w:val="0"/>
                          <w:marTop w:val="0"/>
                          <w:marBottom w:val="0"/>
                          <w:divBdr>
                            <w:top w:val="none" w:sz="0" w:space="0" w:color="auto"/>
                            <w:left w:val="none" w:sz="0" w:space="0" w:color="auto"/>
                            <w:bottom w:val="none" w:sz="0" w:space="0" w:color="auto"/>
                            <w:right w:val="none" w:sz="0" w:space="0" w:color="auto"/>
                          </w:divBdr>
                          <w:divsChild>
                            <w:div w:id="1800605989">
                              <w:marLeft w:val="0"/>
                              <w:marRight w:val="0"/>
                              <w:marTop w:val="0"/>
                              <w:marBottom w:val="0"/>
                              <w:divBdr>
                                <w:top w:val="none" w:sz="0" w:space="0" w:color="auto"/>
                                <w:left w:val="none" w:sz="0" w:space="0" w:color="auto"/>
                                <w:bottom w:val="none" w:sz="0" w:space="0" w:color="auto"/>
                                <w:right w:val="none" w:sz="0" w:space="0" w:color="auto"/>
                              </w:divBdr>
                              <w:divsChild>
                                <w:div w:id="936210341">
                                  <w:marLeft w:val="0"/>
                                  <w:marRight w:val="0"/>
                                  <w:marTop w:val="0"/>
                                  <w:marBottom w:val="0"/>
                                  <w:divBdr>
                                    <w:top w:val="none" w:sz="0" w:space="0" w:color="auto"/>
                                    <w:left w:val="none" w:sz="0" w:space="0" w:color="auto"/>
                                    <w:bottom w:val="none" w:sz="0" w:space="0" w:color="auto"/>
                                    <w:right w:val="none" w:sz="0" w:space="0" w:color="auto"/>
                                  </w:divBdr>
                                </w:div>
                                <w:div w:id="662125021">
                                  <w:marLeft w:val="0"/>
                                  <w:marRight w:val="0"/>
                                  <w:marTop w:val="0"/>
                                  <w:marBottom w:val="0"/>
                                  <w:divBdr>
                                    <w:top w:val="none" w:sz="0" w:space="0" w:color="auto"/>
                                    <w:left w:val="none" w:sz="0" w:space="0" w:color="auto"/>
                                    <w:bottom w:val="none" w:sz="0" w:space="0" w:color="auto"/>
                                    <w:right w:val="none" w:sz="0" w:space="0" w:color="auto"/>
                                  </w:divBdr>
                                </w:div>
                                <w:div w:id="2009752363">
                                  <w:marLeft w:val="0"/>
                                  <w:marRight w:val="0"/>
                                  <w:marTop w:val="0"/>
                                  <w:marBottom w:val="0"/>
                                  <w:divBdr>
                                    <w:top w:val="none" w:sz="0" w:space="0" w:color="auto"/>
                                    <w:left w:val="none" w:sz="0" w:space="0" w:color="auto"/>
                                    <w:bottom w:val="none" w:sz="0" w:space="0" w:color="auto"/>
                                    <w:right w:val="none" w:sz="0" w:space="0" w:color="auto"/>
                                  </w:divBdr>
                                </w:div>
                                <w:div w:id="448860665">
                                  <w:marLeft w:val="0"/>
                                  <w:marRight w:val="0"/>
                                  <w:marTop w:val="0"/>
                                  <w:marBottom w:val="0"/>
                                  <w:divBdr>
                                    <w:top w:val="none" w:sz="0" w:space="0" w:color="auto"/>
                                    <w:left w:val="none" w:sz="0" w:space="0" w:color="auto"/>
                                    <w:bottom w:val="none" w:sz="0" w:space="0" w:color="auto"/>
                                    <w:right w:val="none" w:sz="0" w:space="0" w:color="auto"/>
                                  </w:divBdr>
                                </w:div>
                                <w:div w:id="2134129654">
                                  <w:marLeft w:val="0"/>
                                  <w:marRight w:val="0"/>
                                  <w:marTop w:val="0"/>
                                  <w:marBottom w:val="0"/>
                                  <w:divBdr>
                                    <w:top w:val="none" w:sz="0" w:space="0" w:color="auto"/>
                                    <w:left w:val="none" w:sz="0" w:space="0" w:color="auto"/>
                                    <w:bottom w:val="none" w:sz="0" w:space="0" w:color="auto"/>
                                    <w:right w:val="none" w:sz="0" w:space="0" w:color="auto"/>
                                  </w:divBdr>
                                </w:div>
                                <w:div w:id="1616055078">
                                  <w:marLeft w:val="0"/>
                                  <w:marRight w:val="0"/>
                                  <w:marTop w:val="0"/>
                                  <w:marBottom w:val="0"/>
                                  <w:divBdr>
                                    <w:top w:val="none" w:sz="0" w:space="0" w:color="auto"/>
                                    <w:left w:val="none" w:sz="0" w:space="0" w:color="auto"/>
                                    <w:bottom w:val="none" w:sz="0" w:space="0" w:color="auto"/>
                                    <w:right w:val="none" w:sz="0" w:space="0" w:color="auto"/>
                                  </w:divBdr>
                                </w:div>
                                <w:div w:id="1004357064">
                                  <w:marLeft w:val="0"/>
                                  <w:marRight w:val="0"/>
                                  <w:marTop w:val="0"/>
                                  <w:marBottom w:val="0"/>
                                  <w:divBdr>
                                    <w:top w:val="none" w:sz="0" w:space="0" w:color="auto"/>
                                    <w:left w:val="none" w:sz="0" w:space="0" w:color="auto"/>
                                    <w:bottom w:val="none" w:sz="0" w:space="0" w:color="auto"/>
                                    <w:right w:val="none" w:sz="0" w:space="0" w:color="auto"/>
                                  </w:divBdr>
                                </w:div>
                                <w:div w:id="785005590">
                                  <w:marLeft w:val="0"/>
                                  <w:marRight w:val="0"/>
                                  <w:marTop w:val="0"/>
                                  <w:marBottom w:val="0"/>
                                  <w:divBdr>
                                    <w:top w:val="none" w:sz="0" w:space="0" w:color="auto"/>
                                    <w:left w:val="none" w:sz="0" w:space="0" w:color="auto"/>
                                    <w:bottom w:val="none" w:sz="0" w:space="0" w:color="auto"/>
                                    <w:right w:val="none" w:sz="0" w:space="0" w:color="auto"/>
                                  </w:divBdr>
                                </w:div>
                                <w:div w:id="61501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8CE305E5AC5491FB050226876F506DC"/>
        <w:category>
          <w:name w:val="General"/>
          <w:gallery w:val="placeholder"/>
        </w:category>
        <w:types>
          <w:type w:val="bbPlcHdr"/>
        </w:types>
        <w:behaviors>
          <w:behavior w:val="content"/>
        </w:behaviors>
        <w:guid w:val="{9549104F-B3C9-4873-9551-130920EE5BF5}"/>
      </w:docPartPr>
      <w:docPartBody>
        <w:p w:rsidR="00EE04D0" w:rsidRDefault="007E05D9" w:rsidP="007E05D9">
          <w:pPr>
            <w:pStyle w:val="B8CE305E5AC5491FB050226876F506DC"/>
          </w:pPr>
          <w:r>
            <w:rPr>
              <w:rFonts w:asciiTheme="majorHAnsi" w:eastAsiaTheme="majorEastAsia" w:hAnsiTheme="majorHAnsi" w:cstheme="majorBidi"/>
              <w:sz w:val="36"/>
              <w:szCs w:val="36"/>
              <w:lang w:val="es-ES"/>
            </w:rPr>
            <w:t>[Escribir el título del documento]</w:t>
          </w:r>
        </w:p>
      </w:docPartBody>
    </w:docPart>
    <w:docPart>
      <w:docPartPr>
        <w:name w:val="DF0ED7610859449B9A8B7803C0C36A39"/>
        <w:category>
          <w:name w:val="General"/>
          <w:gallery w:val="placeholder"/>
        </w:category>
        <w:types>
          <w:type w:val="bbPlcHdr"/>
        </w:types>
        <w:behaviors>
          <w:behavior w:val="content"/>
        </w:behaviors>
        <w:guid w:val="{BEB1D75D-5F0C-4F1C-89BC-F2435626832A}"/>
      </w:docPartPr>
      <w:docPartBody>
        <w:p w:rsidR="00EE04D0" w:rsidRDefault="007E05D9" w:rsidP="007E05D9">
          <w:pPr>
            <w:pStyle w:val="DF0ED7610859449B9A8B7803C0C36A39"/>
          </w:pPr>
          <w:r>
            <w:rPr>
              <w:rFonts w:asciiTheme="majorHAnsi" w:eastAsiaTheme="majorEastAsia" w:hAnsiTheme="majorHAnsi" w:cstheme="majorBidi"/>
              <w:b/>
              <w:bCs/>
              <w:color w:val="4F81BD" w:themeColor="accent1"/>
              <w:sz w:val="36"/>
              <w:szCs w:val="36"/>
              <w:lang w:val="es-ES"/>
            </w:rPr>
            <w:t>[Año]</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E05D9"/>
    <w:rsid w:val="0038661F"/>
    <w:rsid w:val="00514F46"/>
    <w:rsid w:val="00587327"/>
    <w:rsid w:val="007E05D9"/>
    <w:rsid w:val="008B7F52"/>
    <w:rsid w:val="00AF0C4E"/>
    <w:rsid w:val="00EE04D0"/>
  </w:rsids>
  <m:mathPr>
    <m:mathFont m:val="Cambria Math"/>
    <m:brkBin m:val="before"/>
    <m:brkBinSub m:val="--"/>
    <m:smallFrac m:val="off"/>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PA" w:eastAsia="es-P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4D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8FA2F37AEFD48D48B08A09E009D70AA">
    <w:name w:val="C8FA2F37AEFD48D48B08A09E009D70AA"/>
    <w:rsid w:val="007E05D9"/>
  </w:style>
  <w:style w:type="paragraph" w:customStyle="1" w:styleId="B8CE305E5AC5491FB050226876F506DC">
    <w:name w:val="B8CE305E5AC5491FB050226876F506DC"/>
    <w:rsid w:val="007E05D9"/>
  </w:style>
  <w:style w:type="paragraph" w:customStyle="1" w:styleId="DF0ED7610859449B9A8B7803C0C36A39">
    <w:name w:val="DF0ED7610859449B9A8B7803C0C36A39"/>
    <w:rsid w:val="007E05D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2012-09-01T00:00:00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589</Words>
  <Characters>3243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Departamento de la Fe/ Preescolar</vt:lpstr>
    </vt:vector>
  </TitlesOfParts>
  <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Departamento de la Fe/ Preescolar</dc:title>
  <dc:creator>USER</dc:creator>
  <cp:lastModifiedBy>COMUNIDAD</cp:lastModifiedBy>
  <cp:revision>7</cp:revision>
  <dcterms:created xsi:type="dcterms:W3CDTF">2012-09-27T02:05:00Z</dcterms:created>
  <dcterms:modified xsi:type="dcterms:W3CDTF">2012-09-28T03:21:00Z</dcterms:modified>
</cp:coreProperties>
</file>